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FA" w:rsidRDefault="00F339FA" w:rsidP="00F339FA">
      <w:r>
        <w:t xml:space="preserve">                                                                                     </w:t>
      </w:r>
      <w:r>
        <w:rPr>
          <w:noProof/>
        </w:rPr>
        <w:drawing>
          <wp:inline distT="0" distB="0" distL="0" distR="0">
            <wp:extent cx="6667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p>
    <w:p w:rsidR="00F339FA" w:rsidRDefault="00F339FA" w:rsidP="00F339FA">
      <w:pPr>
        <w:pStyle w:val="1"/>
        <w:rPr>
          <w:b/>
        </w:rPr>
      </w:pPr>
      <w:r>
        <w:rPr>
          <w:b/>
        </w:rPr>
        <w:t>АДМИНИСТРАЦИЯ</w:t>
      </w:r>
    </w:p>
    <w:p w:rsidR="00F339FA" w:rsidRDefault="00F339FA" w:rsidP="00F339FA">
      <w:pPr>
        <w:pStyle w:val="1"/>
        <w:rPr>
          <w:b/>
        </w:rPr>
      </w:pPr>
      <w:r>
        <w:rPr>
          <w:b/>
        </w:rPr>
        <w:t>ОКТЯБРЬСКОГО МУНИЦИПАЛЬНОГО РАЙОНА</w:t>
      </w:r>
    </w:p>
    <w:p w:rsidR="00F339FA" w:rsidRDefault="00F339FA" w:rsidP="00F339FA">
      <w:pPr>
        <w:pStyle w:val="1"/>
        <w:rPr>
          <w:b/>
        </w:rPr>
      </w:pPr>
      <w:r>
        <w:rPr>
          <w:b/>
        </w:rPr>
        <w:t>ЧЕЛЯБИНСКОЙ ОБЛАСТИ</w:t>
      </w:r>
    </w:p>
    <w:p w:rsidR="00F339FA" w:rsidRDefault="00F339FA" w:rsidP="00F339FA">
      <w:pPr>
        <w:pStyle w:val="1"/>
        <w:rPr>
          <w:b/>
        </w:rPr>
      </w:pPr>
      <w:r>
        <w:rPr>
          <w:b/>
        </w:rPr>
        <w:t>РАСПОРЯЖЕНИЕ</w:t>
      </w:r>
    </w:p>
    <w:p w:rsidR="00F339FA" w:rsidRDefault="00F339FA" w:rsidP="00F339FA">
      <w:r>
        <w:t>________________________________________________________________________________________</w:t>
      </w:r>
    </w:p>
    <w:p w:rsidR="00F339FA" w:rsidRDefault="00F339FA" w:rsidP="00F339FA">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322D">
        <w:rPr>
          <w:rFonts w:ascii="Times New Roman" w:hAnsi="Times New Roman" w:cs="Times New Roman"/>
          <w:sz w:val="28"/>
          <w:szCs w:val="28"/>
        </w:rPr>
        <w:t>31</w:t>
      </w:r>
      <w:r>
        <w:rPr>
          <w:rFonts w:ascii="Times New Roman" w:hAnsi="Times New Roman" w:cs="Times New Roman"/>
          <w:sz w:val="28"/>
          <w:szCs w:val="28"/>
        </w:rPr>
        <w:t>.03.2020 г.     № 1</w:t>
      </w:r>
      <w:r w:rsidR="00BB322D">
        <w:rPr>
          <w:rFonts w:ascii="Times New Roman" w:hAnsi="Times New Roman" w:cs="Times New Roman"/>
          <w:sz w:val="28"/>
          <w:szCs w:val="28"/>
        </w:rPr>
        <w:t>65</w:t>
      </w:r>
      <w:r>
        <w:rPr>
          <w:rFonts w:ascii="Times New Roman" w:hAnsi="Times New Roman" w:cs="Times New Roman"/>
          <w:sz w:val="28"/>
          <w:szCs w:val="28"/>
        </w:rPr>
        <w:t xml:space="preserve">-р                          </w:t>
      </w:r>
    </w:p>
    <w:p w:rsidR="00F339FA" w:rsidRDefault="00F339FA" w:rsidP="00F339FA">
      <w:pPr>
        <w:spacing w:after="0"/>
        <w:rPr>
          <w:rFonts w:ascii="Times New Roman" w:hAnsi="Times New Roman" w:cs="Times New Roman"/>
          <w:sz w:val="28"/>
          <w:szCs w:val="28"/>
        </w:rPr>
      </w:pPr>
    </w:p>
    <w:p w:rsidR="00F339FA" w:rsidRDefault="00F339FA" w:rsidP="00F339FA">
      <w:pPr>
        <w:pStyle w:val="20"/>
        <w:shd w:val="clear" w:color="auto" w:fill="auto"/>
        <w:spacing w:before="0" w:line="331" w:lineRule="exact"/>
        <w:ind w:right="7020"/>
      </w:pPr>
    </w:p>
    <w:p w:rsidR="00F339FA" w:rsidRDefault="00F339FA" w:rsidP="00F339FA">
      <w:pPr>
        <w:pStyle w:val="20"/>
        <w:shd w:val="clear" w:color="auto" w:fill="auto"/>
        <w:spacing w:before="0" w:line="331" w:lineRule="exact"/>
        <w:ind w:right="5811"/>
      </w:pPr>
      <w:r>
        <w:t>О внесении изменений в распоряжение Администрации Октябрьского муниципального района от 19.03.2020.г. №139-р</w:t>
      </w:r>
    </w:p>
    <w:p w:rsidR="00F339FA" w:rsidRDefault="00F339FA" w:rsidP="00F339FA">
      <w:pPr>
        <w:pStyle w:val="a3"/>
        <w:spacing w:before="89" w:line="252" w:lineRule="auto"/>
        <w:ind w:right="599" w:firstLine="851"/>
        <w:jc w:val="both"/>
        <w:rPr>
          <w:color w:val="383B3B"/>
          <w:w w:val="105"/>
          <w:lang w:val="ru-RU"/>
        </w:rPr>
      </w:pPr>
    </w:p>
    <w:p w:rsidR="00F339FA" w:rsidRDefault="00F339FA" w:rsidP="00F339FA">
      <w:pPr>
        <w:pStyle w:val="a3"/>
        <w:spacing w:before="89" w:line="252" w:lineRule="auto"/>
        <w:ind w:right="599" w:firstLine="851"/>
        <w:jc w:val="both"/>
        <w:rPr>
          <w:color w:val="383B3B"/>
          <w:w w:val="105"/>
          <w:lang w:val="ru-RU"/>
        </w:rPr>
      </w:pPr>
    </w:p>
    <w:p w:rsidR="00BB322D" w:rsidRDefault="00F339FA" w:rsidP="00F339FA">
      <w:pPr>
        <w:pStyle w:val="TableParagraph"/>
        <w:numPr>
          <w:ilvl w:val="0"/>
          <w:numId w:val="1"/>
        </w:numPr>
        <w:spacing w:before="9"/>
        <w:ind w:left="0" w:firstLine="851"/>
        <w:jc w:val="both"/>
        <w:rPr>
          <w:color w:val="1F2121"/>
          <w:w w:val="105"/>
          <w:sz w:val="28"/>
          <w:szCs w:val="28"/>
          <w:lang w:val="ru-RU"/>
        </w:rPr>
      </w:pPr>
      <w:r>
        <w:rPr>
          <w:color w:val="383B3B"/>
          <w:w w:val="105"/>
          <w:sz w:val="28"/>
          <w:szCs w:val="28"/>
          <w:lang w:val="ru-RU"/>
        </w:rPr>
        <w:t xml:space="preserve">Внести в распоряжение Администрация Октябрьского района Челябинской области </w:t>
      </w:r>
      <w:r>
        <w:rPr>
          <w:color w:val="383B3B"/>
          <w:w w:val="110"/>
          <w:sz w:val="28"/>
          <w:szCs w:val="28"/>
          <w:lang w:val="ru-RU"/>
        </w:rPr>
        <w:t>от</w:t>
      </w:r>
      <w:r>
        <w:rPr>
          <w:color w:val="383B3B"/>
          <w:sz w:val="28"/>
          <w:szCs w:val="28"/>
          <w:lang w:val="ru-RU"/>
        </w:rPr>
        <w:t xml:space="preserve"> 19.03.2020 г. № 139-р </w:t>
      </w:r>
      <w:r>
        <w:rPr>
          <w:color w:val="383B3B"/>
          <w:w w:val="110"/>
          <w:sz w:val="28"/>
          <w:szCs w:val="28"/>
          <w:lang w:val="ru-RU"/>
        </w:rPr>
        <w:t>«О</w:t>
      </w:r>
      <w:r>
        <w:rPr>
          <w:color w:val="383B3B"/>
          <w:sz w:val="28"/>
          <w:szCs w:val="28"/>
          <w:lang w:val="ru-RU"/>
        </w:rPr>
        <w:t xml:space="preserve"> введении   </w:t>
      </w:r>
      <w:r>
        <w:rPr>
          <w:color w:val="383B3B"/>
          <w:w w:val="104"/>
          <w:sz w:val="28"/>
          <w:szCs w:val="28"/>
          <w:lang w:val="ru-RU"/>
        </w:rPr>
        <w:t>режима</w:t>
      </w:r>
      <w:r>
        <w:rPr>
          <w:color w:val="383B3B"/>
          <w:sz w:val="28"/>
          <w:szCs w:val="28"/>
          <w:lang w:val="ru-RU"/>
        </w:rPr>
        <w:t xml:space="preserve"> повышенной   </w:t>
      </w:r>
      <w:r>
        <w:rPr>
          <w:color w:val="383B3B"/>
          <w:spacing w:val="-1"/>
          <w:w w:val="108"/>
          <w:sz w:val="28"/>
          <w:szCs w:val="28"/>
          <w:lang w:val="ru-RU"/>
        </w:rPr>
        <w:t xml:space="preserve">готовности» </w:t>
      </w:r>
      <w:r w:rsidRPr="00F339FA">
        <w:rPr>
          <w:color w:val="1F2121"/>
          <w:w w:val="105"/>
          <w:sz w:val="28"/>
          <w:szCs w:val="28"/>
          <w:lang w:val="ru-RU"/>
        </w:rPr>
        <w:t>изменения</w:t>
      </w:r>
      <w:r w:rsidRPr="00F339FA">
        <w:rPr>
          <w:color w:val="1F2121"/>
          <w:w w:val="105"/>
          <w:sz w:val="28"/>
          <w:szCs w:val="28"/>
          <w:lang w:val="ru-RU"/>
        </w:rPr>
        <w:t>, дополнив его пунктом 1</w:t>
      </w:r>
      <w:r w:rsidR="00BB322D">
        <w:rPr>
          <w:color w:val="1F2121"/>
          <w:w w:val="105"/>
          <w:sz w:val="28"/>
          <w:szCs w:val="28"/>
          <w:lang w:val="ru-RU"/>
        </w:rPr>
        <w:t>1</w:t>
      </w:r>
      <w:r w:rsidRPr="00F339FA">
        <w:rPr>
          <w:color w:val="1F2121"/>
          <w:w w:val="105"/>
          <w:sz w:val="28"/>
          <w:szCs w:val="28"/>
          <w:lang w:val="ru-RU"/>
        </w:rPr>
        <w:t xml:space="preserve">-2 следующего </w:t>
      </w:r>
      <w:bookmarkStart w:id="0" w:name="_GoBack"/>
      <w:bookmarkEnd w:id="0"/>
      <w:r w:rsidRPr="00F339FA">
        <w:rPr>
          <w:color w:val="1F2121"/>
          <w:w w:val="105"/>
          <w:sz w:val="28"/>
          <w:szCs w:val="28"/>
          <w:lang w:val="ru-RU"/>
        </w:rPr>
        <w:t xml:space="preserve">содержания: </w:t>
      </w:r>
    </w:p>
    <w:p w:rsidR="00F339FA" w:rsidRDefault="00F339FA" w:rsidP="00BB322D">
      <w:pPr>
        <w:pStyle w:val="TableParagraph"/>
        <w:spacing w:before="9"/>
        <w:ind w:left="851"/>
        <w:jc w:val="both"/>
        <w:rPr>
          <w:color w:val="1F2121"/>
          <w:w w:val="105"/>
          <w:sz w:val="28"/>
          <w:szCs w:val="28"/>
          <w:lang w:val="ru-RU"/>
        </w:rPr>
      </w:pPr>
      <w:r w:rsidRPr="00F339FA">
        <w:rPr>
          <w:color w:val="1F2121"/>
          <w:w w:val="105"/>
          <w:sz w:val="28"/>
          <w:szCs w:val="28"/>
          <w:lang w:val="ru-RU"/>
        </w:rPr>
        <w:t>«1</w:t>
      </w:r>
      <w:r w:rsidR="00BB322D">
        <w:rPr>
          <w:color w:val="1F2121"/>
          <w:w w:val="105"/>
          <w:sz w:val="28"/>
          <w:szCs w:val="28"/>
          <w:lang w:val="ru-RU"/>
        </w:rPr>
        <w:t>1</w:t>
      </w:r>
      <w:r w:rsidRPr="00F339FA">
        <w:rPr>
          <w:color w:val="1F2121"/>
          <w:w w:val="105"/>
          <w:sz w:val="28"/>
          <w:szCs w:val="28"/>
          <w:lang w:val="ru-RU"/>
        </w:rPr>
        <w:t>-2. Обязать:</w:t>
      </w:r>
    </w:p>
    <w:p w:rsidR="00F339FA" w:rsidRDefault="00F339FA" w:rsidP="00F339FA">
      <w:pPr>
        <w:pStyle w:val="a3"/>
        <w:spacing w:before="9"/>
        <w:ind w:firstLine="851"/>
        <w:jc w:val="both"/>
        <w:rPr>
          <w:color w:val="1F2121"/>
          <w:w w:val="105"/>
          <w:sz w:val="28"/>
          <w:szCs w:val="28"/>
          <w:lang w:val="ru-RU"/>
        </w:rPr>
      </w:pPr>
      <w:r w:rsidRPr="00F339FA">
        <w:rPr>
          <w:color w:val="1F2121"/>
          <w:w w:val="105"/>
          <w:sz w:val="28"/>
          <w:szCs w:val="28"/>
          <w:lang w:val="ru-RU"/>
        </w:rPr>
        <w:t xml:space="preserve">1) граждан соблюдать дистанцию от других граждан не менее 1,5 метра (далее именуется - социальное </w:t>
      </w:r>
      <w:proofErr w:type="spellStart"/>
      <w:r w:rsidRPr="00F339FA">
        <w:rPr>
          <w:color w:val="1F2121"/>
          <w:w w:val="105"/>
          <w:sz w:val="28"/>
          <w:szCs w:val="28"/>
          <w:lang w:val="ru-RU"/>
        </w:rPr>
        <w:t>дистанцирование</w:t>
      </w:r>
      <w:proofErr w:type="spellEnd"/>
      <w:r w:rsidRPr="00F339FA">
        <w:rPr>
          <w:color w:val="1F2121"/>
          <w:w w:val="105"/>
          <w:sz w:val="28"/>
          <w:szCs w:val="28"/>
          <w:lang w:val="ru-RU"/>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F339FA" w:rsidRDefault="00F339FA" w:rsidP="00F339FA">
      <w:pPr>
        <w:pStyle w:val="a3"/>
        <w:spacing w:before="9"/>
        <w:ind w:firstLine="851"/>
        <w:jc w:val="both"/>
        <w:rPr>
          <w:color w:val="1F2121"/>
          <w:w w:val="105"/>
          <w:sz w:val="28"/>
          <w:szCs w:val="28"/>
          <w:lang w:val="ru-RU"/>
        </w:rPr>
      </w:pPr>
      <w:r w:rsidRPr="00F339FA">
        <w:rPr>
          <w:color w:val="1F2121"/>
          <w:w w:val="105"/>
          <w:sz w:val="28"/>
          <w:szCs w:val="28"/>
          <w:lang w:val="ru-RU"/>
        </w:rPr>
        <w:t xml:space="preserve"> 2) органы </w:t>
      </w:r>
      <w:r>
        <w:rPr>
          <w:color w:val="1F2121"/>
          <w:w w:val="105"/>
          <w:sz w:val="28"/>
          <w:szCs w:val="28"/>
          <w:lang w:val="ru-RU"/>
        </w:rPr>
        <w:t>муниципальной</w:t>
      </w:r>
      <w:r w:rsidRPr="00F339FA">
        <w:rPr>
          <w:color w:val="1F2121"/>
          <w:w w:val="105"/>
          <w:sz w:val="28"/>
          <w:szCs w:val="28"/>
          <w:lang w:val="ru-RU"/>
        </w:rPr>
        <w:t xml:space="preserve"> власти, организации и индивидуальных предпринимателей, а также иных лиц,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rsidRPr="00F339FA">
        <w:rPr>
          <w:color w:val="1F2121"/>
          <w:w w:val="105"/>
          <w:sz w:val="28"/>
          <w:szCs w:val="28"/>
          <w:lang w:val="ru-RU"/>
        </w:rPr>
        <w:t>дистанцирования</w:t>
      </w:r>
      <w:proofErr w:type="spellEnd"/>
      <w:r w:rsidRPr="00F339FA">
        <w:rPr>
          <w:color w:val="1F2121"/>
          <w:w w:val="105"/>
          <w:sz w:val="28"/>
          <w:szCs w:val="28"/>
          <w:lang w:val="ru-RU"/>
        </w:rP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F339FA" w:rsidRDefault="00F339FA" w:rsidP="00F339FA">
      <w:pPr>
        <w:pStyle w:val="a3"/>
        <w:spacing w:before="9"/>
        <w:ind w:firstLine="851"/>
        <w:jc w:val="both"/>
        <w:rPr>
          <w:color w:val="1F2121"/>
          <w:w w:val="105"/>
          <w:sz w:val="28"/>
          <w:szCs w:val="28"/>
          <w:lang w:val="ru-RU"/>
        </w:rPr>
      </w:pPr>
      <w:r w:rsidRPr="00F339FA">
        <w:rPr>
          <w:color w:val="1F2121"/>
          <w:w w:val="105"/>
          <w:sz w:val="28"/>
          <w:szCs w:val="28"/>
          <w:lang w:val="ru-RU"/>
        </w:rPr>
        <w:t xml:space="preserve"> 3) граждан не покидать места проживания (пребывания), за исключением случаев обращения за экстренной (неотложной) медицинской помощью и случаев иной прямой угрозы жизни и здоровью, случаев следования к месту (от места) осуществления деятельности (в том числе работы), которая не приостановлена в соответствии с настоящим распоряжением, осуществления деятельности, связанной с передвижением по территории Челябинской области, в случае, если такое передвижение непосредственно связано с осуществлением деятельности, которая не приостановлена в соответствии с настоящим распоряжением, в том числе</w:t>
      </w:r>
      <w:r>
        <w:rPr>
          <w:color w:val="1F2121"/>
          <w:w w:val="105"/>
          <w:sz w:val="28"/>
          <w:szCs w:val="28"/>
          <w:lang w:val="ru-RU"/>
        </w:rPr>
        <w:t xml:space="preserve"> </w:t>
      </w:r>
      <w:r w:rsidRPr="00F339FA">
        <w:rPr>
          <w:color w:val="1F2121"/>
          <w:w w:val="105"/>
          <w:sz w:val="28"/>
          <w:szCs w:val="28"/>
          <w:lang w:val="ru-RU"/>
        </w:rPr>
        <w:lastRenderedPageBreak/>
        <w:t>оказанием транспортных услуг и услуг доставки, а также следования к ближайшему месту приобретения товаров, работ, услуг, реализация которых не ограничена в соответствии с настоящим распоряжением, выгула домашних животных на расстоянии, не превышающем 100 метров от места проживания (пребывания), выноса отходов до ближайшего места накопления отходов. Ограничения, установленные настоящим подпунктом, не распространяются на случаи оказания медицинской помощи, деятельности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человека, в том числе противодействие преступности, охраны общественного порядка, собственности и обеспечения общественной безопасности.».</w:t>
      </w:r>
    </w:p>
    <w:p w:rsidR="00BB322D" w:rsidRDefault="00F339FA" w:rsidP="00BB322D">
      <w:pPr>
        <w:pStyle w:val="a3"/>
        <w:spacing w:before="9"/>
        <w:ind w:left="-142" w:firstLine="851"/>
        <w:jc w:val="both"/>
        <w:rPr>
          <w:color w:val="1F2121"/>
          <w:w w:val="105"/>
          <w:sz w:val="28"/>
          <w:szCs w:val="28"/>
          <w:lang w:val="ru-RU"/>
        </w:rPr>
      </w:pPr>
      <w:r w:rsidRPr="00F339FA">
        <w:rPr>
          <w:color w:val="1F2121"/>
          <w:w w:val="105"/>
          <w:sz w:val="28"/>
          <w:szCs w:val="28"/>
          <w:lang w:val="ru-RU"/>
        </w:rPr>
        <w:t xml:space="preserve">2. Настоящее распоряжение подлежит официальному опубликованию. </w:t>
      </w:r>
    </w:p>
    <w:p w:rsidR="00F339FA" w:rsidRDefault="00F339FA" w:rsidP="00BB322D">
      <w:pPr>
        <w:pStyle w:val="a3"/>
        <w:spacing w:before="9"/>
        <w:ind w:left="-142" w:firstLine="851"/>
        <w:jc w:val="both"/>
        <w:rPr>
          <w:color w:val="1F2121"/>
          <w:w w:val="105"/>
          <w:sz w:val="28"/>
          <w:szCs w:val="28"/>
          <w:lang w:val="ru-RU"/>
        </w:rPr>
      </w:pPr>
      <w:r w:rsidRPr="00F339FA">
        <w:rPr>
          <w:color w:val="1F2121"/>
          <w:w w:val="105"/>
          <w:sz w:val="28"/>
          <w:szCs w:val="28"/>
          <w:lang w:val="ru-RU"/>
        </w:rPr>
        <w:t>3. Настоящее распоряжение вступает в силу со дня его подписания.</w:t>
      </w:r>
    </w:p>
    <w:p w:rsidR="00BB322D" w:rsidRDefault="00BB322D" w:rsidP="00BB322D">
      <w:pPr>
        <w:pStyle w:val="a3"/>
        <w:spacing w:before="9"/>
        <w:ind w:left="-142" w:firstLine="851"/>
        <w:jc w:val="both"/>
        <w:rPr>
          <w:color w:val="1F2121"/>
          <w:w w:val="105"/>
          <w:sz w:val="28"/>
          <w:szCs w:val="28"/>
          <w:lang w:val="ru-RU"/>
        </w:rPr>
      </w:pPr>
    </w:p>
    <w:p w:rsidR="00BB322D" w:rsidRDefault="00BB322D" w:rsidP="00BB322D">
      <w:pPr>
        <w:pStyle w:val="a3"/>
        <w:spacing w:before="9"/>
        <w:ind w:left="-142" w:firstLine="851"/>
        <w:jc w:val="both"/>
        <w:rPr>
          <w:color w:val="1F2121"/>
          <w:w w:val="105"/>
          <w:sz w:val="28"/>
          <w:szCs w:val="28"/>
          <w:lang w:val="ru-RU"/>
        </w:rPr>
      </w:pPr>
    </w:p>
    <w:p w:rsidR="00BB322D" w:rsidRDefault="00BB322D" w:rsidP="00BB322D">
      <w:pPr>
        <w:pStyle w:val="a3"/>
        <w:spacing w:before="9"/>
        <w:ind w:left="-142" w:firstLine="851"/>
        <w:jc w:val="both"/>
        <w:rPr>
          <w:color w:val="1F2121"/>
          <w:w w:val="105"/>
          <w:sz w:val="28"/>
          <w:szCs w:val="28"/>
          <w:lang w:val="ru-RU"/>
        </w:rPr>
      </w:pPr>
    </w:p>
    <w:p w:rsidR="00BB322D" w:rsidRDefault="00BB322D" w:rsidP="00BB322D">
      <w:pPr>
        <w:spacing w:after="0"/>
        <w:jc w:val="center"/>
        <w:rPr>
          <w:rFonts w:ascii="Times New Roman" w:hAnsi="Times New Roman" w:cs="Times New Roman"/>
          <w:sz w:val="28"/>
          <w:szCs w:val="28"/>
        </w:rPr>
      </w:pPr>
    </w:p>
    <w:p w:rsidR="00BB322D" w:rsidRDefault="00BB322D" w:rsidP="00BB322D">
      <w:pPr>
        <w:spacing w:after="0"/>
        <w:jc w:val="center"/>
        <w:rPr>
          <w:rFonts w:ascii="Times New Roman" w:hAnsi="Times New Roman" w:cs="Times New Roman"/>
          <w:sz w:val="28"/>
          <w:szCs w:val="28"/>
        </w:rPr>
      </w:pPr>
    </w:p>
    <w:p w:rsidR="00BB322D" w:rsidRDefault="00BB322D" w:rsidP="00BB322D">
      <w:pPr>
        <w:spacing w:after="0"/>
        <w:jc w:val="right"/>
        <w:rPr>
          <w:rFonts w:ascii="Times New Roman" w:hAnsi="Times New Roman" w:cs="Times New Roman"/>
          <w:sz w:val="28"/>
          <w:szCs w:val="28"/>
        </w:rPr>
      </w:pPr>
      <w:r>
        <w:rPr>
          <w:rFonts w:ascii="Times New Roman" w:hAnsi="Times New Roman" w:cs="Times New Roman"/>
          <w:sz w:val="28"/>
          <w:szCs w:val="28"/>
        </w:rPr>
        <w:t xml:space="preserve">Глава Администрации                                                                          М.И. </w:t>
      </w:r>
      <w:proofErr w:type="spellStart"/>
      <w:r>
        <w:rPr>
          <w:rFonts w:ascii="Times New Roman" w:hAnsi="Times New Roman" w:cs="Times New Roman"/>
          <w:sz w:val="28"/>
          <w:szCs w:val="28"/>
        </w:rPr>
        <w:t>Молчан</w:t>
      </w:r>
      <w:proofErr w:type="spellEnd"/>
    </w:p>
    <w:p w:rsidR="00BB322D" w:rsidRPr="00F339FA" w:rsidRDefault="00BB322D" w:rsidP="00BB322D">
      <w:pPr>
        <w:pStyle w:val="a3"/>
        <w:spacing w:before="9"/>
        <w:ind w:left="-142" w:firstLine="851"/>
        <w:jc w:val="both"/>
        <w:rPr>
          <w:color w:val="1F2121"/>
          <w:w w:val="105"/>
          <w:sz w:val="28"/>
          <w:szCs w:val="28"/>
          <w:lang w:val="ru-RU"/>
        </w:rPr>
      </w:pPr>
    </w:p>
    <w:sectPr w:rsidR="00BB322D" w:rsidRPr="00F339FA" w:rsidSect="00BB322D">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6452D"/>
    <w:multiLevelType w:val="hybridMultilevel"/>
    <w:tmpl w:val="5D002910"/>
    <w:lvl w:ilvl="0" w:tplc="4114E98C">
      <w:start w:val="1"/>
      <w:numFmt w:val="decimal"/>
      <w:lvlText w:val="%1."/>
      <w:lvlJc w:val="left"/>
      <w:pPr>
        <w:ind w:left="927" w:hanging="360"/>
      </w:pPr>
      <w:rPr>
        <w:rFonts w:hint="default"/>
        <w:color w:val="383B3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9F"/>
    <w:rsid w:val="00631B8C"/>
    <w:rsid w:val="006A36BD"/>
    <w:rsid w:val="00BB322D"/>
    <w:rsid w:val="00CA729F"/>
    <w:rsid w:val="00F3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AEB6"/>
  <w15:chartTrackingRefBased/>
  <w15:docId w15:val="{A1BBFFAA-3F85-4B23-834B-0918C11C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FA"/>
    <w:pPr>
      <w:spacing w:after="200" w:line="276" w:lineRule="auto"/>
    </w:pPr>
    <w:rPr>
      <w:rFonts w:eastAsiaTheme="minorEastAsia"/>
      <w:lang w:eastAsia="ru-RU"/>
    </w:rPr>
  </w:style>
  <w:style w:type="paragraph" w:styleId="1">
    <w:name w:val="heading 1"/>
    <w:basedOn w:val="a"/>
    <w:next w:val="a"/>
    <w:link w:val="10"/>
    <w:qFormat/>
    <w:rsid w:val="00F339FA"/>
    <w:pPr>
      <w:keepNext/>
      <w:spacing w:after="0" w:line="36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9FA"/>
    <w:rPr>
      <w:rFonts w:ascii="Times New Roman" w:eastAsia="Times New Roman" w:hAnsi="Times New Roman" w:cs="Times New Roman"/>
      <w:sz w:val="28"/>
      <w:szCs w:val="20"/>
      <w:lang w:eastAsia="ru-RU"/>
    </w:rPr>
  </w:style>
  <w:style w:type="paragraph" w:styleId="a3">
    <w:name w:val="Body Text"/>
    <w:basedOn w:val="a"/>
    <w:link w:val="a4"/>
    <w:uiPriority w:val="1"/>
    <w:semiHidden/>
    <w:unhideWhenUsed/>
    <w:qFormat/>
    <w:rsid w:val="00F339FA"/>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a4">
    <w:name w:val="Основной текст Знак"/>
    <w:basedOn w:val="a0"/>
    <w:link w:val="a3"/>
    <w:uiPriority w:val="1"/>
    <w:semiHidden/>
    <w:rsid w:val="00F339FA"/>
    <w:rPr>
      <w:rFonts w:ascii="Times New Roman" w:eastAsia="Times New Roman" w:hAnsi="Times New Roman" w:cs="Times New Roman"/>
      <w:sz w:val="25"/>
      <w:szCs w:val="25"/>
      <w:lang w:val="en-US"/>
    </w:rPr>
  </w:style>
  <w:style w:type="character" w:customStyle="1" w:styleId="2">
    <w:name w:val="Основной текст (2)_"/>
    <w:basedOn w:val="a0"/>
    <w:link w:val="20"/>
    <w:locked/>
    <w:rsid w:val="00F339F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339FA"/>
    <w:pPr>
      <w:widowControl w:val="0"/>
      <w:shd w:val="clear" w:color="auto" w:fill="FFFFFF"/>
      <w:spacing w:before="840" w:after="0" w:line="0" w:lineRule="atLeast"/>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339FA"/>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5">
    <w:name w:val="Balloon Text"/>
    <w:basedOn w:val="a"/>
    <w:link w:val="a6"/>
    <w:uiPriority w:val="99"/>
    <w:semiHidden/>
    <w:unhideWhenUsed/>
    <w:rsid w:val="006A36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36B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Конференц-зал</dc:creator>
  <cp:keywords/>
  <dc:description/>
  <cp:lastModifiedBy>Конференц-зал</cp:lastModifiedBy>
  <cp:revision>2</cp:revision>
  <cp:lastPrinted>2020-03-31T09:50:00Z</cp:lastPrinted>
  <dcterms:created xsi:type="dcterms:W3CDTF">2020-03-31T09:30:00Z</dcterms:created>
  <dcterms:modified xsi:type="dcterms:W3CDTF">2020-03-31T09:50:00Z</dcterms:modified>
</cp:coreProperties>
</file>